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x10kvddkxr8z" w:id="0"/>
      <w:bookmarkEnd w:id="0"/>
      <w:r w:rsidDel="00000000" w:rsidR="00000000" w:rsidRPr="00000000">
        <w:rPr>
          <w:rtl w:val="0"/>
        </w:rPr>
        <w:t xml:space="preserve">Infant Development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Fill in the blank.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 infant is in the womb for three, 3-month periods of time called _____.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 infant has about ___________ brain cells when it is born.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fluid surrounding a fetus in the womb is called ____________.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heart starts beating during the _________ trimester.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 and _______ cord are two of the first things to develop into an embryo.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Write true or false.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 Every child is able to do the same things at the same time.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 Most brain development occurs before an infant is born.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 Once a brian connection is made, it stays in the brain for the rest of the child’s life.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 Talking to an infant helps him make language connections in his brain.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 Never doing the same activity twice is a good way to build brain connections.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